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BC" w:rsidRDefault="00006D65" w:rsidP="00006D65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  <w:u w:val="none"/>
        </w:rPr>
      </w:pPr>
      <w:r w:rsidRPr="00006D65">
        <w:rPr>
          <w:rFonts w:ascii="Times New Roman" w:hAnsi="Times New Roman"/>
          <w:b/>
          <w:i w:val="0"/>
          <w:sz w:val="24"/>
          <w:szCs w:val="24"/>
          <w:u w:val="none"/>
        </w:rPr>
        <w:t xml:space="preserve">QUALIFICA PROCEDURE </w:t>
      </w:r>
      <w:proofErr w:type="spellStart"/>
      <w:r w:rsidR="00B875E8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="00B875E8">
        <w:rPr>
          <w:rFonts w:ascii="Times New Roman" w:hAnsi="Times New Roman"/>
          <w:b/>
          <w:i w:val="0"/>
          <w:sz w:val="24"/>
          <w:szCs w:val="24"/>
          <w:u w:val="none"/>
        </w:rPr>
        <w:t xml:space="preserve"> </w:t>
      </w:r>
      <w:r w:rsidRPr="00006D65">
        <w:rPr>
          <w:rFonts w:ascii="Times New Roman" w:hAnsi="Times New Roman"/>
          <w:b/>
          <w:i w:val="0"/>
          <w:sz w:val="24"/>
          <w:szCs w:val="24"/>
          <w:u w:val="none"/>
        </w:rPr>
        <w:t>SALDATURA</w:t>
      </w:r>
    </w:p>
    <w:p w:rsidR="00006D65" w:rsidRPr="008B34B9" w:rsidRDefault="00006D65" w:rsidP="00006D65">
      <w:pPr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  <w:u w:val="none"/>
        </w:rPr>
      </w:pPr>
      <w:proofErr w:type="gramStart"/>
      <w:r w:rsidRPr="008B34B9"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 w:rsidRPr="008B34B9">
        <w:rPr>
          <w:rFonts w:ascii="Times New Roman" w:hAnsi="Times New Roman"/>
          <w:i w:val="0"/>
          <w:sz w:val="24"/>
          <w:szCs w:val="24"/>
          <w:u w:val="none"/>
        </w:rPr>
        <w:t>Welding</w:t>
      </w:r>
      <w:proofErr w:type="spellEnd"/>
      <w:proofErr w:type="gramEnd"/>
      <w:r w:rsidRPr="008B34B9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 w:rsidRPr="008B34B9">
        <w:rPr>
          <w:rFonts w:ascii="Times New Roman" w:hAnsi="Times New Roman"/>
          <w:i w:val="0"/>
          <w:sz w:val="24"/>
          <w:szCs w:val="24"/>
          <w:u w:val="none"/>
        </w:rPr>
        <w:t>Process</w:t>
      </w:r>
      <w:proofErr w:type="spellEnd"/>
      <w:r w:rsidRPr="008B34B9">
        <w:rPr>
          <w:rFonts w:ascii="Times New Roman" w:hAnsi="Times New Roman"/>
          <w:i w:val="0"/>
          <w:sz w:val="24"/>
          <w:szCs w:val="24"/>
          <w:u w:val="none"/>
        </w:rPr>
        <w:t xml:space="preserve">) UNI EN ISO </w:t>
      </w:r>
      <w:proofErr w:type="spellStart"/>
      <w:r w:rsidRPr="008B34B9">
        <w:rPr>
          <w:rFonts w:ascii="Times New Roman" w:hAnsi="Times New Roman"/>
          <w:i w:val="0"/>
          <w:sz w:val="24"/>
          <w:szCs w:val="24"/>
          <w:u w:val="none"/>
        </w:rPr>
        <w:t>15614-1</w:t>
      </w:r>
      <w:proofErr w:type="spellEnd"/>
    </w:p>
    <w:p w:rsidR="00027F91" w:rsidRPr="008B34B9" w:rsidRDefault="00027F91" w:rsidP="00006D65">
      <w:pPr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  <w:u w:val="none"/>
        </w:rPr>
      </w:pPr>
    </w:p>
    <w:p w:rsidR="00006D65" w:rsidRPr="00006D65" w:rsidRDefault="00006D65" w:rsidP="00006D65">
      <w:pPr>
        <w:spacing w:after="0" w:line="360" w:lineRule="auto"/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  <w:r w:rsidRPr="00006D65">
        <w:rPr>
          <w:rFonts w:ascii="Times New Roman" w:hAnsi="Times New Roman"/>
          <w:i w:val="0"/>
          <w:sz w:val="24"/>
          <w:szCs w:val="24"/>
          <w:lang w:val="en-US"/>
        </w:rPr>
        <w:t>FOGLIO INFORMATIVO PRELIMINARE</w:t>
      </w:r>
    </w:p>
    <w:p w:rsidR="00006D65" w:rsidRDefault="00006D65" w:rsidP="00006D65">
      <w:pPr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  <w:lang w:val="en-US"/>
        </w:rPr>
      </w:pPr>
    </w:p>
    <w:p w:rsidR="00006D65" w:rsidRDefault="00D63545" w:rsidP="00006D6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  <w:lang w:val="en-US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  <w:lang w:val="en-US"/>
        </w:rPr>
        <w:t>DESIGNAZIONE PROCESSO</w:t>
      </w:r>
      <w:r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</w:t>
      </w:r>
      <w:r w:rsidR="004E4170"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 </w:t>
      </w:r>
      <w:r w:rsidR="00006D65">
        <w:rPr>
          <w:rFonts w:ascii="Times New Roman" w:hAnsi="Times New Roman"/>
          <w:i w:val="0"/>
          <w:sz w:val="24"/>
          <w:szCs w:val="24"/>
          <w:u w:val="none"/>
          <w:lang w:val="en-US"/>
        </w:rPr>
        <w:t>(Designation process)</w:t>
      </w:r>
    </w:p>
    <w:p w:rsidR="00006D65" w:rsidRDefault="00006D65" w:rsidP="00D63545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111 – </w:t>
      </w:r>
      <w:r w:rsidR="00D63545"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Elettrodo 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rivestito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114 – </w:t>
      </w:r>
      <w:r w:rsidR="00D63545"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Filo 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animato senza gas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1</w:t>
      </w:r>
      <w:r>
        <w:rPr>
          <w:rFonts w:ascii="Times New Roman" w:hAnsi="Times New Roman"/>
          <w:i w:val="0"/>
          <w:sz w:val="24"/>
          <w:szCs w:val="24"/>
          <w:u w:val="none"/>
        </w:rPr>
        <w:t>3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1 – 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 xml:space="preserve">Filo </w:t>
      </w:r>
      <w:r>
        <w:rPr>
          <w:rFonts w:ascii="Times New Roman" w:hAnsi="Times New Roman"/>
          <w:i w:val="0"/>
          <w:sz w:val="24"/>
          <w:szCs w:val="24"/>
          <w:u w:val="none"/>
        </w:rPr>
        <w:t>pieno gas inerte</w:t>
      </w:r>
    </w:p>
    <w:p w:rsidR="00006D65" w:rsidRPr="00006D65" w:rsidRDefault="00006D65" w:rsidP="00D63545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1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35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Filo pieno gas attivo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1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36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 w:rsidR="00D63545"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Filo 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animato 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con gas attivo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1</w:t>
      </w:r>
      <w:r>
        <w:rPr>
          <w:rFonts w:ascii="Times New Roman" w:hAnsi="Times New Roman"/>
          <w:i w:val="0"/>
          <w:sz w:val="24"/>
          <w:szCs w:val="24"/>
          <w:u w:val="none"/>
        </w:rPr>
        <w:t>3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7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 w:rsidR="00D63545">
        <w:rPr>
          <w:rFonts w:ascii="Times New Roman" w:hAnsi="Times New Roman"/>
          <w:i w:val="0"/>
          <w:sz w:val="24"/>
          <w:szCs w:val="24"/>
          <w:u w:val="none"/>
        </w:rPr>
        <w:t>Filo animato con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 gas inerte</w:t>
      </w:r>
    </w:p>
    <w:p w:rsidR="00D63545" w:rsidRPr="00006D65" w:rsidRDefault="00D63545" w:rsidP="00D63545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141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>
        <w:rPr>
          <w:rFonts w:ascii="Times New Roman" w:hAnsi="Times New Roman"/>
          <w:i w:val="0"/>
          <w:sz w:val="24"/>
          <w:szCs w:val="24"/>
          <w:u w:val="none"/>
        </w:rPr>
        <w:t>TIG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>1</w:t>
      </w:r>
      <w:r>
        <w:rPr>
          <w:rFonts w:ascii="Times New Roman" w:hAnsi="Times New Roman"/>
          <w:i w:val="0"/>
          <w:sz w:val="24"/>
          <w:szCs w:val="24"/>
          <w:u w:val="none"/>
        </w:rPr>
        <w:t>5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>
        <w:rPr>
          <w:rFonts w:ascii="Times New Roman" w:hAnsi="Times New Roman"/>
          <w:i w:val="0"/>
          <w:sz w:val="24"/>
          <w:szCs w:val="24"/>
          <w:u w:val="none"/>
        </w:rPr>
        <w:t>Plasma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311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 xml:space="preserve"> – </w:t>
      </w:r>
      <w:r>
        <w:rPr>
          <w:rFonts w:ascii="Times New Roman" w:hAnsi="Times New Roman"/>
          <w:i w:val="0"/>
          <w:sz w:val="24"/>
          <w:szCs w:val="24"/>
          <w:u w:val="none"/>
        </w:rPr>
        <w:t>Ossiacetilenica</w:t>
      </w:r>
    </w:p>
    <w:p w:rsidR="00006D65" w:rsidRDefault="00006D65" w:rsidP="00006D65">
      <w:pPr>
        <w:tabs>
          <w:tab w:val="left" w:pos="426"/>
          <w:tab w:val="left" w:pos="709"/>
          <w:tab w:val="left" w:pos="3686"/>
          <w:tab w:val="left" w:pos="3969"/>
          <w:tab w:val="left" w:pos="7088"/>
          <w:tab w:val="left" w:pos="7371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D63545" w:rsidRPr="00D63545" w:rsidRDefault="00D63545" w:rsidP="00D6354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TIPO </w:t>
      </w:r>
      <w:proofErr w:type="spell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PRODOTTO</w:t>
      </w:r>
      <w:proofErr w:type="gramStart"/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gramEnd"/>
      <w:r w:rsidRPr="00D63545"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Product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types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D63545" w:rsidRPr="00D63545" w:rsidRDefault="00D63545" w:rsidP="00D63545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  <w:lang w:val="en-US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  <w:lang w:val="en-US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  <w:lang w:val="en-US"/>
        </w:rPr>
        <w:tab/>
      </w:r>
      <w:proofErr w:type="gramStart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P</w:t>
      </w:r>
      <w:r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</w:t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:</w:t>
      </w:r>
      <w:proofErr w:type="gramEnd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 </w:t>
      </w:r>
      <w:proofErr w:type="spellStart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Lamiere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(plates)</w:t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  <w:lang w:val="en-US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  <w:lang w:val="en-US"/>
        </w:rPr>
        <w:tab/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T</w:t>
      </w:r>
      <w:r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</w:t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: </w:t>
      </w:r>
      <w:proofErr w:type="spellStart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Tubi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 xml:space="preserve"> (tube</w:t>
      </w:r>
      <w:r w:rsidR="002D0DDD">
        <w:rPr>
          <w:rFonts w:ascii="Times New Roman" w:hAnsi="Times New Roman"/>
          <w:i w:val="0"/>
          <w:sz w:val="24"/>
          <w:szCs w:val="24"/>
          <w:u w:val="none"/>
          <w:lang w:val="en-US"/>
        </w:rPr>
        <w:t>s</w:t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>)</w:t>
      </w:r>
      <w:r w:rsidRPr="00D63545">
        <w:rPr>
          <w:rFonts w:ascii="Times New Roman" w:hAnsi="Times New Roman"/>
          <w:i w:val="0"/>
          <w:sz w:val="24"/>
          <w:szCs w:val="24"/>
          <w:u w:val="none"/>
          <w:lang w:val="en-US"/>
        </w:rPr>
        <w:tab/>
      </w:r>
    </w:p>
    <w:p w:rsidR="00D63545" w:rsidRDefault="00D63545" w:rsidP="00006D65">
      <w:pPr>
        <w:tabs>
          <w:tab w:val="left" w:pos="426"/>
          <w:tab w:val="left" w:pos="709"/>
          <w:tab w:val="left" w:pos="3686"/>
          <w:tab w:val="left" w:pos="3969"/>
          <w:tab w:val="left" w:pos="7088"/>
          <w:tab w:val="left" w:pos="7371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  <w:lang w:val="en-US"/>
        </w:rPr>
      </w:pPr>
    </w:p>
    <w:p w:rsidR="00D63545" w:rsidRPr="00D63545" w:rsidRDefault="00D63545" w:rsidP="00D6354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TIPO </w:t>
      </w:r>
      <w:proofErr w:type="spell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GIUNTO</w:t>
      </w:r>
      <w:proofErr w:type="gramStart"/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gramEnd"/>
      <w:r w:rsidRPr="00D63545"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Product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 w:rsidR="005164A3">
        <w:rPr>
          <w:rFonts w:ascii="Times New Roman" w:hAnsi="Times New Roman"/>
          <w:i w:val="0"/>
          <w:sz w:val="24"/>
          <w:szCs w:val="24"/>
          <w:u w:val="none"/>
        </w:rPr>
        <w:t>types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D63545" w:rsidRPr="00D63545" w:rsidRDefault="00D63545" w:rsidP="00E158B4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>BW - Giunto testa-testa (</w:t>
      </w:r>
      <w:proofErr w:type="spellStart"/>
      <w:r w:rsidRPr="00D63545">
        <w:rPr>
          <w:rFonts w:ascii="Times New Roman" w:hAnsi="Times New Roman"/>
          <w:i w:val="0"/>
          <w:sz w:val="24"/>
          <w:szCs w:val="24"/>
          <w:u w:val="none"/>
        </w:rPr>
        <w:t>bult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 w:rsidRPr="00D63545">
        <w:rPr>
          <w:rFonts w:ascii="Times New Roman" w:hAnsi="Times New Roman"/>
          <w:i w:val="0"/>
          <w:sz w:val="24"/>
          <w:szCs w:val="24"/>
          <w:u w:val="none"/>
        </w:rPr>
        <w:t>weld</w:t>
      </w:r>
      <w:proofErr w:type="spellEnd"/>
      <w:proofErr w:type="gramStart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  <w:proofErr w:type="gramEnd"/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F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W - Giunto </w:t>
      </w:r>
      <w:r>
        <w:rPr>
          <w:rFonts w:ascii="Times New Roman" w:hAnsi="Times New Roman"/>
          <w:i w:val="0"/>
          <w:sz w:val="24"/>
          <w:szCs w:val="24"/>
          <w:u w:val="none"/>
        </w:rPr>
        <w:t>ad angolo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fillet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 w:rsidRPr="00D63545">
        <w:rPr>
          <w:rFonts w:ascii="Times New Roman" w:hAnsi="Times New Roman"/>
          <w:i w:val="0"/>
          <w:sz w:val="24"/>
          <w:szCs w:val="24"/>
          <w:u w:val="none"/>
        </w:rPr>
        <w:t>weld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526ECC" w:rsidRPr="00D63545" w:rsidRDefault="00526ECC" w:rsidP="00E158B4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>B</w:t>
      </w:r>
      <w:r>
        <w:rPr>
          <w:rFonts w:ascii="Times New Roman" w:hAnsi="Times New Roman"/>
          <w:i w:val="0"/>
          <w:sz w:val="24"/>
          <w:szCs w:val="24"/>
          <w:u w:val="none"/>
        </w:rPr>
        <w:t>C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- Giunto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branchetto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Tubo-piastra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(tube and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plate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E158B4" w:rsidRDefault="00526ECC" w:rsidP="00E158B4">
      <w:pPr>
        <w:tabs>
          <w:tab w:val="left" w:pos="426"/>
          <w:tab w:val="left" w:pos="709"/>
          <w:tab w:val="left" w:pos="3969"/>
          <w:tab w:val="left" w:pos="4253"/>
          <w:tab w:val="left" w:pos="5670"/>
          <w:tab w:val="left" w:pos="8505"/>
          <w:tab w:val="left" w:pos="8789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Angolo </w:t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 xml:space="preserve">di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inclinazione _____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E158B4" w:rsidRPr="00D63545" w:rsidRDefault="00E158B4" w:rsidP="00E158B4">
      <w:pPr>
        <w:tabs>
          <w:tab w:val="left" w:pos="426"/>
          <w:tab w:val="left" w:pos="709"/>
          <w:tab w:val="left" w:pos="5387"/>
          <w:tab w:val="left" w:pos="5670"/>
          <w:tab w:val="left" w:pos="8080"/>
          <w:tab w:val="left" w:pos="8364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="00526ECC">
        <w:rPr>
          <w:rFonts w:ascii="Times New Roman" w:hAnsi="Times New Roman"/>
          <w:i w:val="0"/>
          <w:sz w:val="24"/>
          <w:szCs w:val="24"/>
          <w:u w:val="none"/>
        </w:rPr>
        <w:t>Diametro esterno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 (Pipe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outside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diameter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≥ 500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 mm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 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fixed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≥ </w:t>
      </w:r>
      <w:r w:rsidR="00474847">
        <w:rPr>
          <w:rFonts w:ascii="Times New Roman" w:hAnsi="Times New Roman"/>
          <w:i w:val="0"/>
          <w:sz w:val="24"/>
          <w:szCs w:val="24"/>
          <w:u w:val="none"/>
        </w:rPr>
        <w:t>75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 mm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 (</w:t>
      </w:r>
      <w:proofErr w:type="spellStart"/>
      <w:r w:rsidR="008B34B9">
        <w:rPr>
          <w:rFonts w:ascii="Times New Roman" w:hAnsi="Times New Roman"/>
          <w:i w:val="0"/>
          <w:sz w:val="24"/>
          <w:szCs w:val="24"/>
          <w:u w:val="none"/>
        </w:rPr>
        <w:t>rotating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D63545" w:rsidRDefault="00D63545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E158B4" w:rsidRPr="00D63545" w:rsidRDefault="00E158B4" w:rsidP="00E158B4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DETTAGLI </w:t>
      </w:r>
      <w:proofErr w:type="spell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SALDATURA</w:t>
      </w:r>
      <w:proofErr w:type="gramStart"/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W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>eld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details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E158B4" w:rsidRPr="00D63545" w:rsidRDefault="00E158B4" w:rsidP="00821018">
      <w:pPr>
        <w:tabs>
          <w:tab w:val="left" w:pos="426"/>
          <w:tab w:val="left" w:pos="709"/>
          <w:tab w:val="left" w:pos="5387"/>
          <w:tab w:val="left" w:pos="5670"/>
        </w:tabs>
        <w:spacing w:after="12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 w:rsidR="005164A3">
        <w:rPr>
          <w:rFonts w:ascii="Times New Roman" w:hAnsi="Times New Roman"/>
          <w:i w:val="0"/>
          <w:sz w:val="24"/>
          <w:szCs w:val="24"/>
          <w:u w:val="none"/>
        </w:rPr>
        <w:t>(s</w:t>
      </w:r>
      <w:proofErr w:type="gramEnd"/>
      <w:r w:rsidR="005164A3">
        <w:rPr>
          <w:rFonts w:ascii="Times New Roman" w:hAnsi="Times New Roman"/>
          <w:i w:val="0"/>
          <w:sz w:val="24"/>
          <w:szCs w:val="24"/>
          <w:u w:val="none"/>
        </w:rPr>
        <w:t xml:space="preserve"> l)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5164A3">
        <w:rPr>
          <w:rFonts w:ascii="Times New Roman" w:hAnsi="Times New Roman"/>
          <w:i w:val="0"/>
          <w:sz w:val="24"/>
          <w:szCs w:val="24"/>
          <w:u w:val="none"/>
        </w:rPr>
        <w:t>–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5164A3">
        <w:rPr>
          <w:rFonts w:ascii="Times New Roman" w:hAnsi="Times New Roman"/>
          <w:i w:val="0"/>
          <w:sz w:val="24"/>
          <w:szCs w:val="24"/>
          <w:u w:val="none"/>
        </w:rPr>
        <w:t xml:space="preserve">Passata singola (single </w:t>
      </w:r>
      <w:proofErr w:type="spellStart"/>
      <w:r w:rsidR="005164A3">
        <w:rPr>
          <w:rFonts w:ascii="Times New Roman" w:hAnsi="Times New Roman"/>
          <w:i w:val="0"/>
          <w:sz w:val="24"/>
          <w:szCs w:val="24"/>
          <w:u w:val="none"/>
        </w:rPr>
        <w:t>layer</w:t>
      </w:r>
      <w:proofErr w:type="spellEnd"/>
      <w:r w:rsidR="005164A3">
        <w:rPr>
          <w:rFonts w:ascii="Times New Roman" w:hAnsi="Times New Roman"/>
          <w:i w:val="0"/>
          <w:sz w:val="24"/>
          <w:szCs w:val="24"/>
          <w:u w:val="none"/>
        </w:rPr>
        <w:t>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 w:rsidR="005164A3">
        <w:rPr>
          <w:rFonts w:ascii="Times New Roman" w:hAnsi="Times New Roman"/>
          <w:i w:val="0"/>
          <w:sz w:val="24"/>
          <w:szCs w:val="24"/>
          <w:u w:val="none"/>
        </w:rPr>
        <w:t>(m</w:t>
      </w:r>
      <w:proofErr w:type="gramEnd"/>
      <w:r w:rsidR="005164A3">
        <w:rPr>
          <w:rFonts w:ascii="Times New Roman" w:hAnsi="Times New Roman"/>
          <w:i w:val="0"/>
          <w:sz w:val="24"/>
          <w:szCs w:val="24"/>
          <w:u w:val="none"/>
        </w:rPr>
        <w:t xml:space="preserve"> l)</w:t>
      </w:r>
      <w:r w:rsidR="005164A3"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5164A3">
        <w:rPr>
          <w:rFonts w:ascii="Times New Roman" w:hAnsi="Times New Roman"/>
          <w:i w:val="0"/>
          <w:sz w:val="24"/>
          <w:szCs w:val="24"/>
          <w:u w:val="none"/>
        </w:rPr>
        <w:t>–</w:t>
      </w:r>
      <w:r w:rsidR="005164A3"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5164A3">
        <w:rPr>
          <w:rFonts w:ascii="Times New Roman" w:hAnsi="Times New Roman"/>
          <w:i w:val="0"/>
          <w:sz w:val="24"/>
          <w:szCs w:val="24"/>
          <w:u w:val="none"/>
        </w:rPr>
        <w:t xml:space="preserve">Passata multipla (multi </w:t>
      </w:r>
      <w:proofErr w:type="spellStart"/>
      <w:r w:rsidR="005164A3">
        <w:rPr>
          <w:rFonts w:ascii="Times New Roman" w:hAnsi="Times New Roman"/>
          <w:i w:val="0"/>
          <w:sz w:val="24"/>
          <w:szCs w:val="24"/>
          <w:u w:val="none"/>
        </w:rPr>
        <w:t>layer</w:t>
      </w:r>
      <w:proofErr w:type="spellEnd"/>
      <w:r w:rsidR="005164A3">
        <w:rPr>
          <w:rFonts w:ascii="Times New Roman" w:hAnsi="Times New Roman"/>
          <w:i w:val="0"/>
          <w:sz w:val="24"/>
          <w:szCs w:val="24"/>
          <w:u w:val="none"/>
        </w:rPr>
        <w:t>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5164A3" w:rsidRPr="00D63545" w:rsidRDefault="005164A3" w:rsidP="005164A3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(ss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nb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–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Da un solo lato senza sostegno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(ss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mb)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–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Da un solo lato con sostegno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5164A3" w:rsidRPr="00D63545" w:rsidRDefault="005164A3" w:rsidP="005164A3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(b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s)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–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Da entrambi i lati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E158B4" w:rsidRDefault="00E158B4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5164A3" w:rsidRPr="005164A3" w:rsidRDefault="005164A3" w:rsidP="005164A3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proofErr w:type="gram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POSIZIONI</w:t>
      </w:r>
      <w:proofErr w:type="gram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</w:t>
      </w:r>
      <w:proofErr w:type="spell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SALDATURA</w:t>
      </w:r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5164A3">
        <w:rPr>
          <w:rFonts w:ascii="Times New Roman" w:hAnsi="Times New Roman"/>
          <w:i w:val="0"/>
          <w:sz w:val="24"/>
          <w:szCs w:val="24"/>
          <w:u w:val="none"/>
        </w:rPr>
        <w:t xml:space="preserve"> 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Welding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positions</w:t>
      </w:r>
      <w:proofErr w:type="spellEnd"/>
      <w:r w:rsidRPr="005164A3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5164A3" w:rsidRDefault="005164A3" w:rsidP="005164A3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PA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testa-testa/angolo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piano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B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>angolo piano-f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rontale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PC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testa-testa in frontale</w:t>
      </w:r>
    </w:p>
    <w:p w:rsidR="005164A3" w:rsidRDefault="005164A3" w:rsidP="008418B1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ind w:left="7655" w:hanging="7655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PD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angolo sopratesta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PE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testa-testa in sopratesta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="00CA4E37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PF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>testa-testa/angolo in verticale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ascendente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ab/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5164A3" w:rsidRDefault="005164A3" w:rsidP="00821018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PG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testa-testa/angolo </w:t>
      </w:r>
      <w:proofErr w:type="gramStart"/>
      <w:r w:rsidR="00821018">
        <w:rPr>
          <w:rFonts w:ascii="Times New Roman" w:hAnsi="Times New Roman"/>
          <w:i w:val="0"/>
          <w:sz w:val="24"/>
          <w:szCs w:val="24"/>
          <w:u w:val="none"/>
        </w:rPr>
        <w:t>in</w:t>
      </w:r>
      <w:proofErr w:type="gramEnd"/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H-L045</w:t>
      </w:r>
      <w:proofErr w:type="spellEnd"/>
      <w:r w:rsidR="00821018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821018">
        <w:rPr>
          <w:rFonts w:ascii="Times New Roman" w:hAnsi="Times New Roman"/>
          <w:i w:val="0"/>
          <w:sz w:val="24"/>
          <w:szCs w:val="24"/>
          <w:u w:val="none"/>
        </w:rPr>
        <w:t>tubo testa-testa asse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J-L045</w:t>
      </w:r>
      <w:proofErr w:type="spellEnd"/>
      <w:r w:rsidR="00AE5E68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AE5E68">
        <w:rPr>
          <w:rFonts w:ascii="Times New Roman" w:hAnsi="Times New Roman"/>
          <w:i w:val="0"/>
          <w:sz w:val="24"/>
          <w:szCs w:val="24"/>
          <w:u w:val="none"/>
        </w:rPr>
        <w:t>tubo testa-testa asse</w:t>
      </w:r>
    </w:p>
    <w:p w:rsidR="00821018" w:rsidRDefault="00821018" w:rsidP="00821018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ind w:left="142" w:hanging="142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verticale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discendente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ab/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ab/>
        <w:t>inclinato 45° ascendente</w:t>
      </w:r>
      <w:r w:rsidR="00AE5E68">
        <w:rPr>
          <w:rFonts w:ascii="Times New Roman" w:hAnsi="Times New Roman"/>
          <w:i w:val="0"/>
          <w:sz w:val="24"/>
          <w:szCs w:val="24"/>
          <w:u w:val="none"/>
        </w:rPr>
        <w:tab/>
      </w:r>
      <w:r w:rsidR="00AE5E68">
        <w:rPr>
          <w:rFonts w:ascii="Times New Roman" w:hAnsi="Times New Roman"/>
          <w:i w:val="0"/>
          <w:sz w:val="24"/>
          <w:szCs w:val="24"/>
          <w:u w:val="none"/>
        </w:rPr>
        <w:tab/>
        <w:t>inclinato 45° di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scendente</w:t>
      </w:r>
    </w:p>
    <w:p w:rsidR="002D0DDD" w:rsidRDefault="005164A3" w:rsidP="005164A3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PH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2D0DDD">
        <w:rPr>
          <w:rFonts w:ascii="Times New Roman" w:hAnsi="Times New Roman"/>
          <w:i w:val="0"/>
          <w:sz w:val="24"/>
          <w:szCs w:val="24"/>
          <w:u w:val="none"/>
        </w:rPr>
        <w:t xml:space="preserve">posizione del tubo </w:t>
      </w:r>
      <w:proofErr w:type="gramStart"/>
      <w:r w:rsidR="002D0DDD">
        <w:rPr>
          <w:rFonts w:ascii="Times New Roman" w:hAnsi="Times New Roman"/>
          <w:i w:val="0"/>
          <w:sz w:val="24"/>
          <w:szCs w:val="24"/>
          <w:u w:val="none"/>
        </w:rPr>
        <w:t>per</w:t>
      </w:r>
      <w:proofErr w:type="gramEnd"/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PJ</w:t>
      </w:r>
      <w:r w:rsidR="002D0DDD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2D0DDD">
        <w:rPr>
          <w:rFonts w:ascii="Times New Roman" w:hAnsi="Times New Roman"/>
          <w:i w:val="0"/>
          <w:sz w:val="24"/>
          <w:szCs w:val="24"/>
          <w:u w:val="none"/>
        </w:rPr>
        <w:t xml:space="preserve">posizione del tubo </w:t>
      </w:r>
      <w:proofErr w:type="gramStart"/>
      <w:r w:rsidR="002D0DDD">
        <w:rPr>
          <w:rFonts w:ascii="Times New Roman" w:hAnsi="Times New Roman"/>
          <w:i w:val="0"/>
          <w:sz w:val="24"/>
          <w:szCs w:val="24"/>
          <w:u w:val="none"/>
        </w:rPr>
        <w:t>per</w:t>
      </w:r>
      <w:proofErr w:type="gramEnd"/>
    </w:p>
    <w:p w:rsidR="005164A3" w:rsidRDefault="002D0DDD" w:rsidP="005164A3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  <w:t xml:space="preserve">saldatura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ascendente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saldatura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di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scendente</w:t>
      </w:r>
      <w:r w:rsidR="005164A3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5164A3" w:rsidRDefault="005164A3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0932EF" w:rsidRPr="00D63545" w:rsidRDefault="000932EF" w:rsidP="000932EF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SPESSORI MATERIALI</w:t>
      </w:r>
      <w:proofErr w:type="gramStart"/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(</w:t>
      </w:r>
      <w:r w:rsidR="00474847">
        <w:rPr>
          <w:rFonts w:ascii="Times New Roman" w:hAnsi="Times New Roman"/>
          <w:i w:val="0"/>
          <w:sz w:val="24"/>
          <w:szCs w:val="24"/>
          <w:u w:val="none"/>
        </w:rPr>
        <w:t xml:space="preserve">Material </w:t>
      </w:r>
      <w:proofErr w:type="spellStart"/>
      <w:r w:rsidR="00474847">
        <w:rPr>
          <w:rFonts w:ascii="Times New Roman" w:hAnsi="Times New Roman"/>
          <w:i w:val="0"/>
          <w:sz w:val="24"/>
          <w:szCs w:val="24"/>
          <w:u w:val="none"/>
        </w:rPr>
        <w:t>thic</w:t>
      </w:r>
      <w:r w:rsidR="00A94696">
        <w:rPr>
          <w:rFonts w:ascii="Times New Roman" w:hAnsi="Times New Roman"/>
          <w:i w:val="0"/>
          <w:sz w:val="24"/>
          <w:szCs w:val="24"/>
          <w:u w:val="none"/>
        </w:rPr>
        <w:t>k</w:t>
      </w:r>
      <w:r w:rsidR="00474847">
        <w:rPr>
          <w:rFonts w:ascii="Times New Roman" w:hAnsi="Times New Roman"/>
          <w:i w:val="0"/>
          <w:sz w:val="24"/>
          <w:szCs w:val="24"/>
          <w:u w:val="none"/>
        </w:rPr>
        <w:t>ness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0932EF" w:rsidRPr="00D63545" w:rsidRDefault="000932EF" w:rsidP="000932EF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="00474847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Passata singola </w:t>
      </w:r>
      <w:r w:rsidR="00474847">
        <w:rPr>
          <w:rFonts w:ascii="Times New Roman" w:hAnsi="Times New Roman"/>
          <w:i w:val="0"/>
          <w:sz w:val="24"/>
          <w:szCs w:val="24"/>
          <w:u w:val="none"/>
        </w:rPr>
        <w:t>&lt;10 (mm)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474847">
        <w:rPr>
          <w:rFonts w:ascii="Times New Roman" w:hAnsi="Times New Roman"/>
          <w:i w:val="0"/>
          <w:sz w:val="24"/>
          <w:szCs w:val="24"/>
          <w:u w:val="none"/>
        </w:rPr>
        <w:t>Passata multipla ≥10 (mm)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0932EF" w:rsidRDefault="000932EF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A94696" w:rsidRPr="00D63545" w:rsidRDefault="00A94696" w:rsidP="00A9469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GRUPPI MATERIALI </w:t>
      </w:r>
      <w:proofErr w:type="spellStart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DI</w:t>
      </w:r>
      <w:proofErr w:type="spellEnd"/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BASE (S)</w:t>
      </w:r>
      <w:proofErr w:type="gramStart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4E4170">
        <w:rPr>
          <w:rFonts w:ascii="Times New Roman" w:hAnsi="Times New Roman"/>
          <w:i w:val="0"/>
          <w:sz w:val="24"/>
          <w:szCs w:val="24"/>
          <w:u w:val="none"/>
        </w:rPr>
        <w:t xml:space="preserve"> 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Parent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material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group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E86F42" w:rsidRPr="00E86F42" w:rsidRDefault="00E86F42" w:rsidP="00E86F42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 w:rsidRPr="00E86F42">
        <w:rPr>
          <w:rFonts w:ascii="Times New Roman" w:hAnsi="Times New Roman"/>
          <w:i w:val="0"/>
          <w:sz w:val="40"/>
          <w:szCs w:val="40"/>
          <w:u w:val="none"/>
        </w:rPr>
        <w:tab/>
        <w:t>□</w:t>
      </w:r>
      <w:r w:rsidRPr="00E86F42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1.1</w:t>
      </w:r>
      <w:proofErr w:type="gramStart"/>
      <w:r w:rsidRPr="004E4170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:</w:t>
      </w:r>
      <w:proofErr w:type="gramEnd"/>
      <w:r w:rsidRPr="004E4170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R(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eH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 ≤ 275 N/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mm</w:t>
      </w:r>
      <w:r>
        <w:rPr>
          <w:rFonts w:ascii="Times New Roman" w:hAnsi="Times New Roman"/>
          <w:i w:val="0"/>
          <w:sz w:val="24"/>
          <w:szCs w:val="24"/>
          <w:u w:val="none"/>
          <w:vertAlign w:val="superscript"/>
        </w:rPr>
        <w:t>2</w:t>
      </w:r>
      <w:proofErr w:type="spellEnd"/>
      <w:r w:rsidRPr="00E86F42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E86F42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E86F42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1.2</w:t>
      </w:r>
      <w:proofErr w:type="gramStart"/>
      <w:r w:rsidRPr="004E4170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: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275 N/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mm</w:t>
      </w:r>
      <w:r>
        <w:rPr>
          <w:rFonts w:ascii="Times New Roman" w:hAnsi="Times New Roman"/>
          <w:i w:val="0"/>
          <w:sz w:val="24"/>
          <w:szCs w:val="24"/>
          <w:u w:val="none"/>
          <w:vertAlign w:val="superscript"/>
        </w:rPr>
        <w:t>2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&lt; R(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eH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) ≤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360N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/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mm</w:t>
      </w:r>
      <w:r>
        <w:rPr>
          <w:rFonts w:ascii="Times New Roman" w:hAnsi="Times New Roman"/>
          <w:i w:val="0"/>
          <w:sz w:val="24"/>
          <w:szCs w:val="24"/>
          <w:u w:val="none"/>
          <w:vertAlign w:val="superscript"/>
        </w:rPr>
        <w:t>2</w:t>
      </w:r>
      <w:proofErr w:type="spellEnd"/>
      <w:r w:rsidRPr="00E86F42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E86F42" w:rsidRPr="00E86F42" w:rsidRDefault="00E86F42" w:rsidP="00E86F42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 w:rsidRPr="00E86F42">
        <w:rPr>
          <w:rFonts w:ascii="Times New Roman" w:hAnsi="Times New Roman"/>
          <w:i w:val="0"/>
          <w:sz w:val="40"/>
          <w:szCs w:val="40"/>
          <w:u w:val="none"/>
        </w:rPr>
        <w:tab/>
        <w:t>□</w:t>
      </w:r>
      <w:r w:rsidRPr="00E86F42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1.3</w:t>
      </w:r>
      <w:proofErr w:type="gramStart"/>
      <w:r w:rsidRPr="004E4170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none"/>
        </w:rPr>
        <w:t>:</w:t>
      </w:r>
      <w:proofErr w:type="gramEnd"/>
      <w:r w:rsidRPr="004E4170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Norm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. grano fine R(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eH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>) &gt; 360 N/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mm</w:t>
      </w:r>
      <w:r>
        <w:rPr>
          <w:rFonts w:ascii="Times New Roman" w:hAnsi="Times New Roman"/>
          <w:i w:val="0"/>
          <w:sz w:val="24"/>
          <w:szCs w:val="24"/>
          <w:u w:val="none"/>
          <w:vertAlign w:val="superscript"/>
        </w:rPr>
        <w:t>2</w:t>
      </w:r>
      <w:proofErr w:type="spellEnd"/>
      <w:r w:rsidRPr="00E86F42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E86F42" w:rsidRDefault="00E86F42" w:rsidP="00E86F42">
      <w:pPr>
        <w:tabs>
          <w:tab w:val="left" w:pos="426"/>
          <w:tab w:val="left" w:pos="709"/>
          <w:tab w:val="left" w:pos="3402"/>
          <w:tab w:val="left" w:pos="3686"/>
          <w:tab w:val="left" w:pos="7371"/>
          <w:tab w:val="left" w:pos="7655"/>
        </w:tabs>
        <w:spacing w:after="0" w:line="240" w:lineRule="auto"/>
        <w:ind w:left="426"/>
        <w:rPr>
          <w:rFonts w:ascii="Times New Roman" w:hAnsi="Times New Roman"/>
          <w:i w:val="0"/>
          <w:sz w:val="40"/>
          <w:szCs w:val="40"/>
          <w:u w:val="none"/>
        </w:rPr>
      </w:pPr>
    </w:p>
    <w:p w:rsidR="00A94696" w:rsidRPr="00D63545" w:rsidRDefault="00A94696" w:rsidP="00A9469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GRUPPO MATERIALE D’</w:t>
      </w:r>
      <w:r w:rsidR="004E4170" w:rsidRPr="004E4170">
        <w:rPr>
          <w:rFonts w:ascii="Times New Roman" w:hAnsi="Times New Roman"/>
          <w:b/>
          <w:i w:val="0"/>
          <w:sz w:val="24"/>
          <w:szCs w:val="24"/>
          <w:u w:val="none"/>
        </w:rPr>
        <w:t>AP</w:t>
      </w: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PORTO</w:t>
      </w:r>
      <w:proofErr w:type="gramStart"/>
      <w:r w:rsidRPr="00D63545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4E4170">
        <w:rPr>
          <w:rFonts w:ascii="Times New Roman" w:hAnsi="Times New Roman"/>
          <w:i w:val="0"/>
          <w:sz w:val="24"/>
          <w:szCs w:val="24"/>
          <w:u w:val="none"/>
        </w:rPr>
        <w:t xml:space="preserve"> 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(Filler material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group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A94696" w:rsidRPr="00D63545" w:rsidRDefault="00A94696" w:rsidP="00A94696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FM 1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– acciai </w:t>
      </w:r>
      <w:r w:rsidR="00C453A9">
        <w:rPr>
          <w:rFonts w:ascii="Times New Roman" w:hAnsi="Times New Roman"/>
          <w:i w:val="0"/>
          <w:sz w:val="24"/>
          <w:szCs w:val="24"/>
          <w:u w:val="none"/>
        </w:rPr>
        <w:t>n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on legati e acciai a grana fine</w:t>
      </w:r>
      <w:proofErr w:type="gramEnd"/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FM 2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C453A9">
        <w:rPr>
          <w:rFonts w:ascii="Times New Roman" w:hAnsi="Times New Roman"/>
          <w:i w:val="0"/>
          <w:sz w:val="24"/>
          <w:szCs w:val="24"/>
          <w:u w:val="none"/>
        </w:rPr>
        <w:t>acciai ad alta resistenza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A94696" w:rsidRDefault="00A94696" w:rsidP="00A94696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FM 3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C453A9">
        <w:rPr>
          <w:rFonts w:ascii="Times New Roman" w:hAnsi="Times New Roman"/>
          <w:i w:val="0"/>
          <w:sz w:val="24"/>
          <w:szCs w:val="24"/>
          <w:u w:val="none"/>
        </w:rPr>
        <w:t>acciai resistenti allo scorrimento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FM 4</w:t>
      </w:r>
      <w:r w:rsidR="00C453A9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- </w:t>
      </w:r>
      <w:r w:rsidR="00C453A9">
        <w:rPr>
          <w:rFonts w:ascii="Times New Roman" w:hAnsi="Times New Roman"/>
          <w:i w:val="0"/>
          <w:sz w:val="24"/>
          <w:szCs w:val="24"/>
          <w:u w:val="none"/>
        </w:rPr>
        <w:t>acciai resistenti allo scorrimento</w:t>
      </w:r>
    </w:p>
    <w:p w:rsidR="00C453A9" w:rsidRPr="00D63545" w:rsidRDefault="00C453A9" w:rsidP="00A94696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  <w:t xml:space="preserve">viscoso Cr &lt; 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3,75 %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v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iscoso 3,75 ≤ Cr ≤  12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%</w:t>
      </w:r>
    </w:p>
    <w:p w:rsidR="00A94696" w:rsidRPr="00D63545" w:rsidRDefault="00A94696" w:rsidP="00A94696">
      <w:pPr>
        <w:tabs>
          <w:tab w:val="left" w:pos="426"/>
          <w:tab w:val="left" w:pos="709"/>
          <w:tab w:val="left" w:pos="5387"/>
          <w:tab w:val="left" w:pos="5670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FM 5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2F590F">
        <w:rPr>
          <w:rFonts w:ascii="Times New Roman" w:hAnsi="Times New Roman"/>
          <w:i w:val="0"/>
          <w:sz w:val="24"/>
          <w:szCs w:val="24"/>
          <w:u w:val="none"/>
        </w:rPr>
        <w:t>acc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iai inox e resistenti al calore</w:t>
      </w:r>
      <w:r w:rsidRPr="00D6354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D63545"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FM 6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r w:rsidR="002F590F">
        <w:rPr>
          <w:rFonts w:ascii="Times New Roman" w:hAnsi="Times New Roman"/>
          <w:i w:val="0"/>
          <w:sz w:val="24"/>
          <w:szCs w:val="24"/>
          <w:u w:val="none"/>
        </w:rPr>
        <w:t>acciai al nickel e leghe di nic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kel</w:t>
      </w:r>
      <w:proofErr w:type="gramEnd"/>
    </w:p>
    <w:p w:rsidR="00A94696" w:rsidRDefault="00A94696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A94696" w:rsidRPr="00D63545" w:rsidRDefault="00A94696" w:rsidP="00A9469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SPESSORE DEL MATERIALE DEPOSITATO</w:t>
      </w:r>
      <w:proofErr w:type="gramStart"/>
      <w:r w:rsid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 </w:t>
      </w: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 xml:space="preserve"> 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>(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Deposited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thickness</w:t>
      </w:r>
      <w:proofErr w:type="spellEnd"/>
      <w:r w:rsidRPr="00D63545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A94696" w:rsidRDefault="004E4170" w:rsidP="004E4170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ind w:left="426"/>
        <w:rPr>
          <w:rFonts w:ascii="Times New Roman" w:hAnsi="Times New Roman"/>
          <w:i w:val="0"/>
          <w:sz w:val="24"/>
          <w:szCs w:val="24"/>
          <w:u w:val="none"/>
        </w:rPr>
      </w:pPr>
      <w:r w:rsidRPr="00D63545">
        <w:rPr>
          <w:rFonts w:ascii="Times New Roman" w:hAnsi="Times New Roman"/>
          <w:i w:val="0"/>
          <w:sz w:val="40"/>
          <w:szCs w:val="40"/>
          <w:u w:val="none"/>
        </w:rPr>
        <w:t>□</w:t>
      </w:r>
      <w:r>
        <w:rPr>
          <w:rFonts w:ascii="Times New Roman" w:hAnsi="Times New Roman"/>
          <w:i w:val="0"/>
          <w:sz w:val="40"/>
          <w:szCs w:val="40"/>
          <w:u w:val="none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  <w:u w:val="none"/>
        </w:rPr>
        <w:t>t</w:t>
      </w:r>
      <w:proofErr w:type="gramEnd"/>
      <w:r>
        <w:rPr>
          <w:rFonts w:ascii="Times New Roman" w:hAnsi="Times New Roman"/>
          <w:i w:val="0"/>
          <w:sz w:val="24"/>
          <w:szCs w:val="24"/>
          <w:u w:val="none"/>
        </w:rPr>
        <w:t xml:space="preserve"> : _______ (mm)</w:t>
      </w:r>
    </w:p>
    <w:p w:rsidR="000932EF" w:rsidRDefault="000932EF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A94696" w:rsidRPr="005164A3" w:rsidRDefault="00A94696" w:rsidP="00A9469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i w:val="0"/>
          <w:sz w:val="24"/>
          <w:szCs w:val="24"/>
          <w:u w:val="none"/>
        </w:rPr>
      </w:pPr>
      <w:r w:rsidRPr="004E4170">
        <w:rPr>
          <w:rFonts w:ascii="Times New Roman" w:hAnsi="Times New Roman"/>
          <w:b/>
          <w:i w:val="0"/>
          <w:sz w:val="24"/>
          <w:szCs w:val="24"/>
          <w:u w:val="none"/>
        </w:rPr>
        <w:t>CLASSIFICAZIONE MATERIALE D’APPORTO</w:t>
      </w:r>
      <w:proofErr w:type="gramStart"/>
      <w:r w:rsidRPr="005164A3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="004E4170">
        <w:rPr>
          <w:rFonts w:ascii="Times New Roman" w:hAnsi="Times New Roman"/>
          <w:i w:val="0"/>
          <w:sz w:val="24"/>
          <w:szCs w:val="24"/>
          <w:u w:val="none"/>
        </w:rPr>
        <w:t xml:space="preserve">  </w:t>
      </w:r>
      <w:proofErr w:type="gramEnd"/>
      <w:r w:rsidRPr="005164A3">
        <w:rPr>
          <w:rFonts w:ascii="Times New Roman" w:hAnsi="Times New Roman"/>
          <w:i w:val="0"/>
          <w:sz w:val="24"/>
          <w:szCs w:val="24"/>
          <w:u w:val="none"/>
        </w:rPr>
        <w:t>(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Filler material </w:t>
      </w:r>
      <w:proofErr w:type="spellStart"/>
      <w:r>
        <w:rPr>
          <w:rFonts w:ascii="Times New Roman" w:hAnsi="Times New Roman"/>
          <w:i w:val="0"/>
          <w:sz w:val="24"/>
          <w:szCs w:val="24"/>
          <w:u w:val="none"/>
        </w:rPr>
        <w:t>designation</w:t>
      </w:r>
      <w:proofErr w:type="spellEnd"/>
      <w:r w:rsidRPr="005164A3">
        <w:rPr>
          <w:rFonts w:ascii="Times New Roman" w:hAnsi="Times New Roman"/>
          <w:i w:val="0"/>
          <w:sz w:val="24"/>
          <w:szCs w:val="24"/>
          <w:u w:val="none"/>
        </w:rPr>
        <w:t>)</w:t>
      </w:r>
    </w:p>
    <w:p w:rsidR="00A94696" w:rsidRDefault="00A94696" w:rsidP="00A94696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A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Acido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>B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Basico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>C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Cellulosico</w:t>
      </w:r>
    </w:p>
    <w:p w:rsidR="00A94696" w:rsidRDefault="00A94696" w:rsidP="00A94696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>R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Rutilo</w:t>
      </w:r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>RA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proofErr w:type="spellStart"/>
      <w:r w:rsidR="008418B1">
        <w:rPr>
          <w:rFonts w:ascii="Times New Roman" w:hAnsi="Times New Roman"/>
          <w:i w:val="0"/>
          <w:sz w:val="24"/>
          <w:szCs w:val="24"/>
          <w:u w:val="none"/>
        </w:rPr>
        <w:t>Rutilacido</w:t>
      </w:r>
      <w:proofErr w:type="spellEnd"/>
      <w:r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ab/>
        <w:t>RB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proofErr w:type="spellStart"/>
      <w:r w:rsidR="008418B1">
        <w:rPr>
          <w:rFonts w:ascii="Times New Roman" w:hAnsi="Times New Roman"/>
          <w:i w:val="0"/>
          <w:sz w:val="24"/>
          <w:szCs w:val="24"/>
          <w:u w:val="none"/>
        </w:rPr>
        <w:t>Rutilbasico</w:t>
      </w:r>
      <w:proofErr w:type="spellEnd"/>
    </w:p>
    <w:p w:rsidR="00A94696" w:rsidRDefault="00A94696" w:rsidP="00A94696">
      <w:pPr>
        <w:tabs>
          <w:tab w:val="left" w:pos="426"/>
          <w:tab w:val="left" w:pos="709"/>
          <w:tab w:val="left" w:pos="3686"/>
          <w:tab w:val="left" w:pos="3969"/>
          <w:tab w:val="left" w:pos="7371"/>
          <w:tab w:val="left" w:pos="7655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>RC</w:t>
      </w:r>
      <w:r w:rsidR="00B875E8">
        <w:rPr>
          <w:rFonts w:ascii="Times New Roman" w:hAnsi="Times New Roman"/>
          <w:i w:val="0"/>
          <w:sz w:val="24"/>
          <w:szCs w:val="24"/>
          <w:u w:val="none"/>
        </w:rPr>
        <w:t xml:space="preserve"> - </w:t>
      </w:r>
      <w:proofErr w:type="spellStart"/>
      <w:r w:rsidR="00B875E8">
        <w:rPr>
          <w:rFonts w:ascii="Times New Roman" w:hAnsi="Times New Roman"/>
          <w:i w:val="0"/>
          <w:sz w:val="24"/>
          <w:szCs w:val="24"/>
          <w:u w:val="none"/>
        </w:rPr>
        <w:t>Rutilcellulosico</w:t>
      </w:r>
      <w:proofErr w:type="spellEnd"/>
      <w:r w:rsidRPr="00006D65">
        <w:rPr>
          <w:rFonts w:ascii="Times New Roman" w:hAnsi="Times New Roman"/>
          <w:i w:val="0"/>
          <w:sz w:val="24"/>
          <w:szCs w:val="24"/>
          <w:u w:val="none"/>
        </w:rPr>
        <w:tab/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>□</w:t>
      </w:r>
      <w:r w:rsidRPr="00006D65">
        <w:rPr>
          <w:rFonts w:ascii="Times New Roman" w:hAnsi="Times New Roman"/>
          <w:i w:val="0"/>
          <w:sz w:val="40"/>
          <w:szCs w:val="40"/>
          <w:u w:val="none"/>
        </w:rPr>
        <w:tab/>
      </w:r>
      <w:r w:rsidR="00CA4E37">
        <w:rPr>
          <w:rFonts w:ascii="Times New Roman" w:hAnsi="Times New Roman"/>
          <w:i w:val="0"/>
          <w:sz w:val="24"/>
          <w:szCs w:val="24"/>
          <w:u w:val="none"/>
        </w:rPr>
        <w:t>R</w:t>
      </w:r>
      <w:r w:rsidR="008418B1">
        <w:rPr>
          <w:rFonts w:ascii="Times New Roman" w:hAnsi="Times New Roman"/>
          <w:i w:val="0"/>
          <w:sz w:val="24"/>
          <w:szCs w:val="24"/>
          <w:u w:val="none"/>
        </w:rPr>
        <w:t>R</w:t>
      </w:r>
      <w:r w:rsidR="00B875E8">
        <w:rPr>
          <w:rFonts w:ascii="Times New Roman" w:hAnsi="Times New Roman"/>
          <w:i w:val="0"/>
          <w:sz w:val="24"/>
          <w:szCs w:val="24"/>
          <w:u w:val="none"/>
        </w:rPr>
        <w:t xml:space="preserve"> – Rutile grosso spessore</w:t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</w:p>
    <w:p w:rsidR="00A94696" w:rsidRDefault="00A94696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024363" w:rsidRDefault="00024363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E75E7D" w:rsidRDefault="00E75E7D" w:rsidP="00E158B4">
      <w:pPr>
        <w:tabs>
          <w:tab w:val="left" w:pos="426"/>
          <w:tab w:val="left" w:pos="709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p w:rsidR="00024363" w:rsidRDefault="00E75E7D" w:rsidP="00E75E7D">
      <w:pPr>
        <w:tabs>
          <w:tab w:val="left" w:pos="426"/>
          <w:tab w:val="left" w:pos="1134"/>
          <w:tab w:val="left" w:pos="3686"/>
          <w:tab w:val="left" w:pos="3969"/>
          <w:tab w:val="left" w:pos="6804"/>
          <w:tab w:val="left" w:pos="7088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  <w:t>Data</w:t>
      </w:r>
      <w:r>
        <w:rPr>
          <w:rFonts w:ascii="Times New Roman" w:hAnsi="Times New Roman"/>
          <w:i w:val="0"/>
          <w:sz w:val="24"/>
          <w:szCs w:val="24"/>
          <w:u w:val="none"/>
        </w:rPr>
        <w:tab/>
        <w:t>_____________________</w:t>
      </w:r>
    </w:p>
    <w:p w:rsidR="00024363" w:rsidRDefault="00024363" w:rsidP="00E75E7D">
      <w:pPr>
        <w:tabs>
          <w:tab w:val="center" w:pos="1985"/>
          <w:tab w:val="center" w:pos="8080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  <w:t>Timbro e Firma Azienda</w:t>
      </w:r>
    </w:p>
    <w:p w:rsidR="00024363" w:rsidRPr="00E75E7D" w:rsidRDefault="00024363" w:rsidP="00E75E7D">
      <w:pPr>
        <w:tabs>
          <w:tab w:val="center" w:pos="1985"/>
          <w:tab w:val="center" w:pos="8080"/>
        </w:tabs>
        <w:spacing w:after="0" w:line="360" w:lineRule="auto"/>
        <w:rPr>
          <w:rFonts w:ascii="Times New Roman" w:hAnsi="Times New Roman"/>
          <w:i w:val="0"/>
          <w:u w:val="none"/>
        </w:rPr>
      </w:pPr>
    </w:p>
    <w:p w:rsidR="00024363" w:rsidRPr="00D63545" w:rsidRDefault="00024363" w:rsidP="00E75E7D">
      <w:pPr>
        <w:tabs>
          <w:tab w:val="center" w:pos="1985"/>
          <w:tab w:val="center" w:pos="8080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</w:r>
      <w:r>
        <w:rPr>
          <w:rFonts w:ascii="Times New Roman" w:hAnsi="Times New Roman"/>
          <w:i w:val="0"/>
          <w:sz w:val="24"/>
          <w:szCs w:val="24"/>
          <w:u w:val="none"/>
        </w:rPr>
        <w:softHyphen/>
        <w:t>________________________________</w:t>
      </w:r>
    </w:p>
    <w:p w:rsidR="00E75E7D" w:rsidRPr="00D63545" w:rsidRDefault="00E75E7D">
      <w:pPr>
        <w:tabs>
          <w:tab w:val="center" w:pos="1985"/>
          <w:tab w:val="center" w:pos="8080"/>
        </w:tabs>
        <w:spacing w:after="0" w:line="360" w:lineRule="auto"/>
        <w:rPr>
          <w:rFonts w:ascii="Times New Roman" w:hAnsi="Times New Roman"/>
          <w:i w:val="0"/>
          <w:sz w:val="24"/>
          <w:szCs w:val="24"/>
          <w:u w:val="none"/>
        </w:rPr>
      </w:pPr>
    </w:p>
    <w:sectPr w:rsidR="00E75E7D" w:rsidRPr="00D63545" w:rsidSect="00373C89">
      <w:headerReference w:type="default" r:id="rId8"/>
      <w:footerReference w:type="default" r:id="rId9"/>
      <w:pgSz w:w="11906" w:h="16838"/>
      <w:pgMar w:top="1701" w:right="454" w:bottom="141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D6" w:rsidRDefault="006A3ED6" w:rsidP="00197FC6">
      <w:pPr>
        <w:spacing w:after="0" w:line="240" w:lineRule="auto"/>
      </w:pPr>
      <w:r>
        <w:separator/>
      </w:r>
    </w:p>
  </w:endnote>
  <w:endnote w:type="continuationSeparator" w:id="0">
    <w:p w:rsidR="006A3ED6" w:rsidRDefault="006A3ED6" w:rsidP="0019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89" w:rsidRDefault="00373C89">
    <w:pPr>
      <w:pStyle w:val="Pidipagina"/>
      <w:jc w:val="center"/>
      <w:rPr>
        <w:i w:val="0"/>
        <w:u w:val="none"/>
      </w:rPr>
    </w:pPr>
  </w:p>
  <w:p w:rsidR="00373C89" w:rsidRPr="00373C89" w:rsidRDefault="00373C89">
    <w:pPr>
      <w:pStyle w:val="Pidipagina"/>
      <w:jc w:val="center"/>
      <w:rPr>
        <w:i w:val="0"/>
        <w:u w:val="none"/>
      </w:rPr>
    </w:pPr>
    <w:r w:rsidRPr="00373C89">
      <w:rPr>
        <w:i w:val="0"/>
        <w:u w:val="none"/>
      </w:rPr>
      <w:t xml:space="preserve">- </w:t>
    </w:r>
    <w:sdt>
      <w:sdtPr>
        <w:rPr>
          <w:i w:val="0"/>
          <w:u w:val="none"/>
        </w:rPr>
        <w:id w:val="13721521"/>
        <w:docPartObj>
          <w:docPartGallery w:val="Page Numbers (Bottom of Page)"/>
          <w:docPartUnique/>
        </w:docPartObj>
      </w:sdtPr>
      <w:sdtContent>
        <w:r w:rsidR="0058590C" w:rsidRPr="00373C89">
          <w:rPr>
            <w:i w:val="0"/>
            <w:u w:val="none"/>
          </w:rPr>
          <w:fldChar w:fldCharType="begin"/>
        </w:r>
        <w:r w:rsidRPr="00373C89">
          <w:rPr>
            <w:i w:val="0"/>
            <w:u w:val="none"/>
          </w:rPr>
          <w:instrText xml:space="preserve"> PAGE   \* MERGEFORMAT </w:instrText>
        </w:r>
        <w:r w:rsidR="0058590C" w:rsidRPr="00373C89">
          <w:rPr>
            <w:i w:val="0"/>
            <w:u w:val="none"/>
          </w:rPr>
          <w:fldChar w:fldCharType="separate"/>
        </w:r>
        <w:r w:rsidR="008B34B9">
          <w:rPr>
            <w:i w:val="0"/>
            <w:noProof/>
            <w:u w:val="none"/>
          </w:rPr>
          <w:t>1</w:t>
        </w:r>
        <w:r w:rsidR="0058590C" w:rsidRPr="00373C89">
          <w:rPr>
            <w:i w:val="0"/>
            <w:u w:val="none"/>
          </w:rPr>
          <w:fldChar w:fldCharType="end"/>
        </w:r>
        <w:r w:rsidRPr="00373C89">
          <w:rPr>
            <w:i w:val="0"/>
            <w:u w:val="none"/>
          </w:rPr>
          <w:t>/2</w:t>
        </w:r>
        <w:r>
          <w:rPr>
            <w:i w:val="0"/>
            <w:u w:val="none"/>
          </w:rPr>
          <w:t xml:space="preserve"> -</w:t>
        </w:r>
      </w:sdtContent>
    </w:sdt>
  </w:p>
  <w:p w:rsidR="00373C89" w:rsidRDefault="00373C89" w:rsidP="00373C8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D6" w:rsidRDefault="006A3ED6" w:rsidP="00197FC6">
      <w:pPr>
        <w:spacing w:after="0" w:line="240" w:lineRule="auto"/>
      </w:pPr>
      <w:r>
        <w:separator/>
      </w:r>
    </w:p>
  </w:footnote>
  <w:footnote w:type="continuationSeparator" w:id="0">
    <w:p w:rsidR="006A3ED6" w:rsidRDefault="006A3ED6" w:rsidP="0019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C6" w:rsidRDefault="00197FC6">
    <w:pPr>
      <w:pStyle w:val="Intestazione"/>
    </w:pPr>
    <w:r w:rsidRPr="00197FC6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-335915</wp:posOffset>
          </wp:positionV>
          <wp:extent cx="2543175" cy="609600"/>
          <wp:effectExtent l="19050" t="0" r="952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1771" t="27821" r="19823" b="47681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1215"/>
    <w:multiLevelType w:val="hybridMultilevel"/>
    <w:tmpl w:val="A724BF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D65"/>
    <w:rsid w:val="0000257F"/>
    <w:rsid w:val="00006D65"/>
    <w:rsid w:val="00024363"/>
    <w:rsid w:val="00027F91"/>
    <w:rsid w:val="000679B5"/>
    <w:rsid w:val="0008337B"/>
    <w:rsid w:val="000932EF"/>
    <w:rsid w:val="00197FC6"/>
    <w:rsid w:val="002D0DDD"/>
    <w:rsid w:val="002F590F"/>
    <w:rsid w:val="00373C89"/>
    <w:rsid w:val="003B5733"/>
    <w:rsid w:val="003E2958"/>
    <w:rsid w:val="003F137D"/>
    <w:rsid w:val="00474847"/>
    <w:rsid w:val="004A62A9"/>
    <w:rsid w:val="004E4170"/>
    <w:rsid w:val="005164A3"/>
    <w:rsid w:val="00526ECC"/>
    <w:rsid w:val="0058590C"/>
    <w:rsid w:val="00623489"/>
    <w:rsid w:val="006A3ED6"/>
    <w:rsid w:val="00821018"/>
    <w:rsid w:val="008418B1"/>
    <w:rsid w:val="008B34B9"/>
    <w:rsid w:val="009D1DDB"/>
    <w:rsid w:val="00A94696"/>
    <w:rsid w:val="00AE5E68"/>
    <w:rsid w:val="00B875E8"/>
    <w:rsid w:val="00C453A9"/>
    <w:rsid w:val="00CA4E37"/>
    <w:rsid w:val="00CA6A5E"/>
    <w:rsid w:val="00D3750A"/>
    <w:rsid w:val="00D63545"/>
    <w:rsid w:val="00E158B4"/>
    <w:rsid w:val="00E75E7D"/>
    <w:rsid w:val="00E86F42"/>
    <w:rsid w:val="00F0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i/>
        <w:u w:val="single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D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9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7FC6"/>
  </w:style>
  <w:style w:type="paragraph" w:styleId="Pidipagina">
    <w:name w:val="footer"/>
    <w:basedOn w:val="Normale"/>
    <w:link w:val="PidipaginaCarattere"/>
    <w:uiPriority w:val="99"/>
    <w:unhideWhenUsed/>
    <w:rsid w:val="0019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E0275-A0DF-45A3-8DFA-784A83B5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2015-11-24T11:08:00Z</cp:lastPrinted>
  <dcterms:created xsi:type="dcterms:W3CDTF">2015-11-24T09:02:00Z</dcterms:created>
  <dcterms:modified xsi:type="dcterms:W3CDTF">2015-11-27T14:25:00Z</dcterms:modified>
</cp:coreProperties>
</file>